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F76F5" w14:textId="2D66EF8E" w:rsidR="00501C42" w:rsidRDefault="009715D2" w:rsidP="009715D2">
      <w:r>
        <w:t>- na konci 19. stol. - České země průmyslově nejrozvinutější oblast Rakouska-Uherska</w:t>
      </w:r>
    </w:p>
    <w:p w14:paraId="46CBBE15" w14:textId="069E8DD8" w:rsidR="009715D2" w:rsidRDefault="009715D2" w:rsidP="009715D2">
      <w:r>
        <w:t>- 30. léta 20. stol. – hospodářská krize ve světě</w:t>
      </w:r>
    </w:p>
    <w:p w14:paraId="0BB45271" w14:textId="2C3F7150" w:rsidR="009715D2" w:rsidRDefault="009715D2" w:rsidP="009715D2">
      <w:r>
        <w:t>- po 2. světové válce – těžba energetických surovin, rozvoj hutnictví, strojírenství</w:t>
      </w:r>
    </w:p>
    <w:p w14:paraId="18EADF55" w14:textId="02610B78" w:rsidR="009715D2" w:rsidRDefault="009715D2" w:rsidP="009715D2">
      <w:r>
        <w:t>- období totality – hospodářství zaměřeno na těžký průmysl</w:t>
      </w:r>
    </w:p>
    <w:p w14:paraId="6001B722" w14:textId="4A25A2DA" w:rsidR="009715D2" w:rsidRDefault="009715D2" w:rsidP="009715D2">
      <w:r>
        <w:t>- po roce 1989 – návrat k tržnímu hospodářství, privatizace, globalizace</w:t>
      </w:r>
    </w:p>
    <w:p w14:paraId="20E56302" w14:textId="7AF4D766" w:rsidR="009715D2" w:rsidRDefault="009715D2" w:rsidP="009715D2">
      <w:r>
        <w:t xml:space="preserve">                           - postupně začínají převažovat obchod a služby</w:t>
      </w:r>
    </w:p>
    <w:p w14:paraId="1DF84EFB" w14:textId="269030C3" w:rsidR="009715D2" w:rsidRDefault="009715D2" w:rsidP="009715D2">
      <w:r>
        <w:t xml:space="preserve">                           - zvyšuje se nezaměstnanost</w:t>
      </w:r>
    </w:p>
    <w:p w14:paraId="3950C321" w14:textId="77777777" w:rsidR="009715D2" w:rsidRDefault="009715D2" w:rsidP="009715D2">
      <w:r>
        <w:t xml:space="preserve">- 21. stol. – ČR je hospodářsky vyspělý stát </w:t>
      </w:r>
    </w:p>
    <w:p w14:paraId="04AB6576" w14:textId="5B38D073" w:rsidR="009715D2" w:rsidRDefault="009715D2" w:rsidP="009715D2">
      <w:r>
        <w:t xml:space="preserve">                   - automobilový, potravinářský průmysl, výsledky vědy a výzkumu</w:t>
      </w:r>
    </w:p>
    <w:sectPr w:rsidR="00971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E332D"/>
    <w:multiLevelType w:val="hybridMultilevel"/>
    <w:tmpl w:val="D80609C6"/>
    <w:lvl w:ilvl="0" w:tplc="A94899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5D2"/>
    <w:rsid w:val="00501C42"/>
    <w:rsid w:val="009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9FED3"/>
  <w15:chartTrackingRefBased/>
  <w15:docId w15:val="{8BE98116-9953-4BEA-B83A-ED89F2F64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1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Malá</dc:creator>
  <cp:keywords/>
  <dc:description/>
  <cp:lastModifiedBy>Lenka Malá</cp:lastModifiedBy>
  <cp:revision>1</cp:revision>
  <dcterms:created xsi:type="dcterms:W3CDTF">2021-03-24T08:15:00Z</dcterms:created>
  <dcterms:modified xsi:type="dcterms:W3CDTF">2021-03-24T08:27:00Z</dcterms:modified>
</cp:coreProperties>
</file>